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F569" w14:textId="77777777" w:rsidR="00B63307" w:rsidRDefault="00B63307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9477BC" w14:textId="77777777" w:rsidR="00EC56B4" w:rsidRDefault="00EC56B4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C26926" w14:textId="77777777" w:rsidR="00486906" w:rsidRPr="0076456A" w:rsidRDefault="00995D04" w:rsidP="00486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13</w:t>
      </w:r>
      <w:r w:rsidR="007229C9">
        <w:rPr>
          <w:rFonts w:ascii="Times New Roman" w:hAnsi="Times New Roman" w:cs="Times New Roman"/>
          <w:sz w:val="24"/>
          <w:szCs w:val="24"/>
        </w:rPr>
        <w:t>.10.2020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48A868" w14:textId="77777777"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7149D7" w14:textId="77777777" w:rsidR="00486906" w:rsidRDefault="00995D04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</w:t>
      </w:r>
      <w:r w:rsidR="008E0CF4">
        <w:rPr>
          <w:rFonts w:ascii="Times New Roman" w:eastAsia="Calibri" w:hAnsi="Times New Roman" w:cs="Times New Roman"/>
          <w:sz w:val="24"/>
          <w:szCs w:val="24"/>
        </w:rPr>
        <w:t>IENIE  nr 5</w:t>
      </w:r>
    </w:p>
    <w:p w14:paraId="582A8F73" w14:textId="77777777"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7229C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7229C9">
        <w:rPr>
          <w:rFonts w:ascii="Times New Roman" w:eastAsia="Arial" w:hAnsi="Times New Roman"/>
          <w:b/>
        </w:rPr>
        <w:t>Poprawa gospodarki ściekowej w Gminie Lipnik – Rozbudowa sieci kanalizacji sanitarnej w miejscowości Włostów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B365A9" w:rsidRPr="00B365A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229C9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14:paraId="73CE2084" w14:textId="77777777"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W odpowiedzi na zapytanie  Zamawiający –</w:t>
      </w:r>
      <w:r w:rsidR="00882767">
        <w:rPr>
          <w:rFonts w:ascii="Times New Roman" w:eastAsia="Calibri" w:hAnsi="Times New Roman" w:cs="Times New Roman"/>
          <w:sz w:val="24"/>
          <w:szCs w:val="24"/>
        </w:rPr>
        <w:t xml:space="preserve"> Gmina Lipnik  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7229C9">
        <w:rPr>
          <w:rFonts w:ascii="Times New Roman" w:eastAsia="Calibri" w:hAnsi="Times New Roman" w:cs="Times New Roman"/>
          <w:sz w:val="24"/>
          <w:szCs w:val="24"/>
        </w:rPr>
        <w:t>ień publicznych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C25DD1" w14:textId="77777777" w:rsidR="008D0D63" w:rsidRDefault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</w:t>
      </w:r>
    </w:p>
    <w:p w14:paraId="4C95EA20" w14:textId="77777777" w:rsidR="008E0CF4" w:rsidRPr="008E0CF4" w:rsidRDefault="008E0CF4" w:rsidP="008E0CF4">
      <w:pPr>
        <w:rPr>
          <w:rFonts w:ascii="Times New Roman" w:hAnsi="Times New Roman" w:cs="Times New Roman"/>
          <w:bCs/>
          <w:sz w:val="24"/>
          <w:szCs w:val="24"/>
        </w:rPr>
      </w:pPr>
      <w:r w:rsidRPr="008E0CF4">
        <w:rPr>
          <w:rFonts w:ascii="Times New Roman" w:hAnsi="Times New Roman" w:cs="Times New Roman"/>
          <w:bCs/>
          <w:sz w:val="24"/>
          <w:szCs w:val="24"/>
        </w:rPr>
        <w:t xml:space="preserve">Proszę o jednoznaczne określenie przedmiotu zamówienia poprzez określenie odcinków kanalizacji tłocznej objętych postępowaniem, które należy wykonać metodą </w:t>
      </w:r>
      <w:proofErr w:type="spellStart"/>
      <w:r w:rsidRPr="008E0CF4">
        <w:rPr>
          <w:rFonts w:ascii="Times New Roman" w:hAnsi="Times New Roman" w:cs="Times New Roman"/>
          <w:bCs/>
          <w:sz w:val="24"/>
          <w:szCs w:val="24"/>
        </w:rPr>
        <w:t>bezwykopową</w:t>
      </w:r>
      <w:proofErr w:type="spellEnd"/>
      <w:r w:rsidRPr="008E0C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43A73E" w14:textId="77777777" w:rsidR="008E0CF4" w:rsidRPr="008E0CF4" w:rsidRDefault="008E0CF4" w:rsidP="008E0CF4">
      <w:pPr>
        <w:rPr>
          <w:rFonts w:ascii="Times New Roman" w:hAnsi="Times New Roman" w:cs="Times New Roman"/>
          <w:bCs/>
          <w:sz w:val="24"/>
          <w:szCs w:val="24"/>
        </w:rPr>
      </w:pPr>
      <w:r w:rsidRPr="008E0CF4">
        <w:rPr>
          <w:rFonts w:ascii="Times New Roman" w:hAnsi="Times New Roman" w:cs="Times New Roman"/>
          <w:bCs/>
          <w:sz w:val="24"/>
          <w:szCs w:val="24"/>
        </w:rPr>
        <w:t xml:space="preserve"> Analiza udostępnionej dokumentacji projektowej (część rysunkowa) znacznie różni się od załączonych przedmiarów i wykazała poniżej wymienione rozbieżności :</w:t>
      </w:r>
    </w:p>
    <w:p w14:paraId="7473B24A" w14:textId="77777777" w:rsidR="008E0CF4" w:rsidRPr="008E0CF4" w:rsidRDefault="008E0CF4" w:rsidP="008E0CF4">
      <w:pPr>
        <w:rPr>
          <w:rFonts w:ascii="Times New Roman" w:hAnsi="Times New Roman" w:cs="Times New Roman"/>
          <w:bCs/>
          <w:sz w:val="24"/>
          <w:szCs w:val="24"/>
        </w:rPr>
      </w:pPr>
      <w:r w:rsidRPr="008E0CF4">
        <w:rPr>
          <w:rFonts w:ascii="Times New Roman" w:hAnsi="Times New Roman" w:cs="Times New Roman"/>
          <w:bCs/>
          <w:sz w:val="24"/>
          <w:szCs w:val="24"/>
        </w:rPr>
        <w:t xml:space="preserve">- Dla kanału tłocznego 110 PE ilość przewiertów wg. Przedmiaru robót  - 163 m, natomiast wg. dokumentacji projektowej </w:t>
      </w:r>
      <w:proofErr w:type="spellStart"/>
      <w:r w:rsidRPr="008E0CF4">
        <w:rPr>
          <w:rFonts w:ascii="Times New Roman" w:hAnsi="Times New Roman" w:cs="Times New Roman"/>
          <w:bCs/>
          <w:sz w:val="24"/>
          <w:szCs w:val="24"/>
        </w:rPr>
        <w:t>cz.rys</w:t>
      </w:r>
      <w:proofErr w:type="spellEnd"/>
      <w:r w:rsidRPr="008E0CF4">
        <w:rPr>
          <w:rFonts w:ascii="Times New Roman" w:hAnsi="Times New Roman" w:cs="Times New Roman"/>
          <w:bCs/>
          <w:sz w:val="24"/>
          <w:szCs w:val="24"/>
        </w:rPr>
        <w:t xml:space="preserve">. (PZT 1-4) to w sumie 315,5 m </w:t>
      </w:r>
    </w:p>
    <w:p w14:paraId="158BA6A3" w14:textId="77777777" w:rsidR="008E0CF4" w:rsidRDefault="008E0CF4">
      <w:pPr>
        <w:rPr>
          <w:rFonts w:ascii="Times New Roman" w:hAnsi="Times New Roman" w:cs="Times New Roman"/>
          <w:sz w:val="24"/>
          <w:szCs w:val="24"/>
        </w:rPr>
      </w:pPr>
    </w:p>
    <w:p w14:paraId="29848878" w14:textId="77777777" w:rsidR="00882767" w:rsidRDefault="00882767" w:rsidP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14:paraId="5C74217C" w14:textId="77777777" w:rsidR="008E0CF4" w:rsidRPr="008E0CF4" w:rsidRDefault="008E0CF4" w:rsidP="008E0CF4">
      <w:pPr>
        <w:rPr>
          <w:rFonts w:ascii="Times New Roman" w:hAnsi="Times New Roman" w:cs="Times New Roman"/>
          <w:bCs/>
          <w:sz w:val="24"/>
          <w:szCs w:val="24"/>
        </w:rPr>
      </w:pPr>
      <w:r w:rsidRPr="008E0CF4">
        <w:rPr>
          <w:rFonts w:ascii="Times New Roman" w:hAnsi="Times New Roman" w:cs="Times New Roman"/>
          <w:bCs/>
          <w:sz w:val="24"/>
          <w:szCs w:val="24"/>
        </w:rPr>
        <w:t>W dokumentacji projektowej (D.P), SST i ślepych kosztorysach dla rurociągów PE fi 110 przewidziano nie tylko przewierty sterowane, ale również przepychy urządzeniem pneumatycznym „kret” lub wiertnicą poziomą z podaniem minimalnych długości rur osłonowych dla danych przeszkód.</w:t>
      </w:r>
    </w:p>
    <w:p w14:paraId="6E356D3B" w14:textId="77777777" w:rsidR="008E0CF4" w:rsidRPr="008E0CF4" w:rsidRDefault="008E0CF4" w:rsidP="008E0CF4">
      <w:pPr>
        <w:rPr>
          <w:rFonts w:ascii="Times New Roman" w:hAnsi="Times New Roman" w:cs="Times New Roman"/>
          <w:bCs/>
          <w:sz w:val="24"/>
          <w:szCs w:val="24"/>
        </w:rPr>
      </w:pPr>
      <w:r w:rsidRPr="008E0CF4">
        <w:rPr>
          <w:rFonts w:ascii="Times New Roman" w:hAnsi="Times New Roman" w:cs="Times New Roman"/>
          <w:bCs/>
          <w:sz w:val="24"/>
          <w:szCs w:val="24"/>
        </w:rPr>
        <w:t xml:space="preserve">  W D.P. schematycznie zaznaczono miejsca wykonywania robót montażowych metodą </w:t>
      </w:r>
      <w:proofErr w:type="spellStart"/>
      <w:r w:rsidRPr="008E0CF4">
        <w:rPr>
          <w:rFonts w:ascii="Times New Roman" w:hAnsi="Times New Roman" w:cs="Times New Roman"/>
          <w:bCs/>
          <w:sz w:val="24"/>
          <w:szCs w:val="24"/>
        </w:rPr>
        <w:t>bezwykopową</w:t>
      </w:r>
      <w:proofErr w:type="spellEnd"/>
      <w:r w:rsidRPr="008E0CF4">
        <w:rPr>
          <w:rFonts w:ascii="Times New Roman" w:hAnsi="Times New Roman" w:cs="Times New Roman"/>
          <w:bCs/>
          <w:sz w:val="24"/>
          <w:szCs w:val="24"/>
        </w:rPr>
        <w:t xml:space="preserve">. Odcinek rurociągu pomiędzy pkt 2-pkt 3 należy podzielić na kilka przewiertów sterowanych w miejscach zmiany kierunku, aby uniknąć „wyprostowania” rurociągu przy wciąganiu rury osłonowej i uniknięcia związanych z tym </w:t>
      </w:r>
      <w:proofErr w:type="spellStart"/>
      <w:r w:rsidRPr="008E0CF4">
        <w:rPr>
          <w:rFonts w:ascii="Times New Roman" w:hAnsi="Times New Roman" w:cs="Times New Roman"/>
          <w:bCs/>
          <w:sz w:val="24"/>
          <w:szCs w:val="24"/>
        </w:rPr>
        <w:t>naprężeń</w:t>
      </w:r>
      <w:proofErr w:type="spellEnd"/>
      <w:r w:rsidRPr="008E0CF4">
        <w:rPr>
          <w:rFonts w:ascii="Times New Roman" w:hAnsi="Times New Roman" w:cs="Times New Roman"/>
          <w:bCs/>
          <w:sz w:val="24"/>
          <w:szCs w:val="24"/>
        </w:rPr>
        <w:t xml:space="preserve"> przewodu.  W związku z powyższym należy rozróżnić długość przewiertu lub przepychu od długości rury osłonowej co zostało uwzględnione w ślepych kosztorysach.</w:t>
      </w:r>
    </w:p>
    <w:p w14:paraId="12AC72D0" w14:textId="6CC14B88" w:rsidR="008E0CF4" w:rsidRDefault="008E0CF4" w:rsidP="008E0CF4">
      <w:pPr>
        <w:rPr>
          <w:rFonts w:ascii="Times New Roman" w:hAnsi="Times New Roman" w:cs="Times New Roman"/>
          <w:bCs/>
          <w:sz w:val="24"/>
          <w:szCs w:val="24"/>
        </w:rPr>
      </w:pPr>
      <w:r w:rsidRPr="008E0CF4">
        <w:rPr>
          <w:rFonts w:ascii="Times New Roman" w:hAnsi="Times New Roman" w:cs="Times New Roman"/>
          <w:bCs/>
          <w:sz w:val="24"/>
          <w:szCs w:val="24"/>
        </w:rPr>
        <w:t xml:space="preserve"> Zgodnie z pkt. 4 SIWZ Przedmiary robót mają charakter pomocniczy i służą do zobrazowania skali robót budowlanych, mają one za zadanie pomóc wykonawcom w oszacowaniu kosztów zamówienia.</w:t>
      </w:r>
    </w:p>
    <w:p w14:paraId="4E7B99CA" w14:textId="77777777" w:rsidR="003E53E9" w:rsidRPr="008E0CF4" w:rsidRDefault="003E53E9" w:rsidP="008E0CF4">
      <w:pPr>
        <w:rPr>
          <w:rFonts w:ascii="Times New Roman" w:hAnsi="Times New Roman" w:cs="Times New Roman"/>
          <w:bCs/>
          <w:sz w:val="24"/>
          <w:szCs w:val="24"/>
        </w:rPr>
      </w:pPr>
    </w:p>
    <w:p w14:paraId="6AB7476F" w14:textId="77777777" w:rsidR="003E53E9" w:rsidRDefault="003E53E9" w:rsidP="003E53E9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Lipnik</w:t>
      </w:r>
    </w:p>
    <w:p w14:paraId="143C6A28" w14:textId="77777777" w:rsidR="003E53E9" w:rsidRDefault="003E53E9" w:rsidP="003E53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Andrzej Grządziel</w:t>
      </w:r>
    </w:p>
    <w:p w14:paraId="7CBD4B22" w14:textId="77777777" w:rsidR="00882767" w:rsidRPr="00486906" w:rsidRDefault="00882767" w:rsidP="00882767">
      <w:pPr>
        <w:rPr>
          <w:rFonts w:ascii="Times New Roman" w:hAnsi="Times New Roman" w:cs="Times New Roman"/>
          <w:sz w:val="24"/>
          <w:szCs w:val="24"/>
        </w:rPr>
      </w:pPr>
    </w:p>
    <w:sectPr w:rsidR="00882767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45"/>
    <w:rsid w:val="000E1E88"/>
    <w:rsid w:val="00286B2E"/>
    <w:rsid w:val="002A455C"/>
    <w:rsid w:val="002B4D5E"/>
    <w:rsid w:val="003C74E3"/>
    <w:rsid w:val="003E53E9"/>
    <w:rsid w:val="00444D65"/>
    <w:rsid w:val="004759F1"/>
    <w:rsid w:val="00486906"/>
    <w:rsid w:val="00490629"/>
    <w:rsid w:val="004A1B95"/>
    <w:rsid w:val="004E7384"/>
    <w:rsid w:val="00512FCB"/>
    <w:rsid w:val="0052456F"/>
    <w:rsid w:val="00552051"/>
    <w:rsid w:val="006972D0"/>
    <w:rsid w:val="006E0BB5"/>
    <w:rsid w:val="007229C9"/>
    <w:rsid w:val="0076456A"/>
    <w:rsid w:val="00845835"/>
    <w:rsid w:val="00882767"/>
    <w:rsid w:val="008E0CF4"/>
    <w:rsid w:val="00995D04"/>
    <w:rsid w:val="009C1E97"/>
    <w:rsid w:val="00A76811"/>
    <w:rsid w:val="00B06AA6"/>
    <w:rsid w:val="00B365A9"/>
    <w:rsid w:val="00B63307"/>
    <w:rsid w:val="00C137AC"/>
    <w:rsid w:val="00D40AC8"/>
    <w:rsid w:val="00D43380"/>
    <w:rsid w:val="00D82B91"/>
    <w:rsid w:val="00DE27C8"/>
    <w:rsid w:val="00E73EB0"/>
    <w:rsid w:val="00E92E10"/>
    <w:rsid w:val="00E94045"/>
    <w:rsid w:val="00EC56B4"/>
    <w:rsid w:val="00EF4128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DCD0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Urząd Gminy Lipnik</cp:lastModifiedBy>
  <cp:revision>4</cp:revision>
  <cp:lastPrinted>2020-10-06T08:54:00Z</cp:lastPrinted>
  <dcterms:created xsi:type="dcterms:W3CDTF">2020-10-12T13:08:00Z</dcterms:created>
  <dcterms:modified xsi:type="dcterms:W3CDTF">2020-10-13T07:43:00Z</dcterms:modified>
</cp:coreProperties>
</file>